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A8B1" w14:textId="12BEB925" w:rsidR="00D90CA7" w:rsidRPr="005D32A5" w:rsidRDefault="0096340B" w:rsidP="005D32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Tezy</w:t>
      </w:r>
      <w:r w:rsidR="00A72A43" w:rsidRPr="005D32A5">
        <w:rPr>
          <w:rFonts w:ascii="Times New Roman" w:hAnsi="Times New Roman" w:cs="Times New Roman"/>
          <w:b/>
          <w:bCs/>
          <w:sz w:val="24"/>
          <w:szCs w:val="24"/>
        </w:rPr>
        <w:t xml:space="preserve"> na egzamin licencjacki – archeologia</w:t>
      </w:r>
    </w:p>
    <w:p w14:paraId="11AE50C2" w14:textId="765B3EE0" w:rsidR="00A72A43" w:rsidRDefault="00A72A43">
      <w:pPr>
        <w:rPr>
          <w:rFonts w:ascii="Times New Roman" w:hAnsi="Times New Roman" w:cs="Times New Roman"/>
          <w:sz w:val="24"/>
          <w:szCs w:val="24"/>
        </w:rPr>
      </w:pPr>
    </w:p>
    <w:p w14:paraId="258810B0" w14:textId="67654DBE" w:rsidR="00A72A43" w:rsidRPr="00A8670C" w:rsidRDefault="00A8670C" w:rsidP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06FA" w:rsidRPr="00A8670C">
        <w:rPr>
          <w:rFonts w:ascii="Times New Roman" w:hAnsi="Times New Roman" w:cs="Times New Roman"/>
          <w:sz w:val="24"/>
          <w:szCs w:val="24"/>
        </w:rPr>
        <w:t>Przedmiot badań archeologii i różnice między archeologią a innymi naukami historycznymi</w:t>
      </w:r>
    </w:p>
    <w:p w14:paraId="07DDD697" w14:textId="066F7633" w:rsidR="00A8670C" w:rsidRPr="00A8670C" w:rsidRDefault="00A8670C" w:rsidP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Źródła archeologiczne: definicja, rodzaje i sposoby powstawania</w:t>
      </w:r>
    </w:p>
    <w:p w14:paraId="43F0C486" w14:textId="7D163A6C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Etnoarcheologia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geneza i przedmiot badań</w:t>
      </w:r>
    </w:p>
    <w:p w14:paraId="58CC2E67" w14:textId="6C3D437D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Metody datowania względnego i bezwzględnego w archeologii</w:t>
      </w:r>
    </w:p>
    <w:p w14:paraId="05530DBF" w14:textId="697D6D37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dokumentowania stanowisk wielowarstwowych, rodzaje jednostek stratygraficznych i zasady tworzenia diagramu Harrisa</w:t>
      </w:r>
    </w:p>
    <w:p w14:paraId="0BD3BB76" w14:textId="5FA4FAC2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Metody geofizyczne stosowane w archeologii</w:t>
      </w:r>
    </w:p>
    <w:p w14:paraId="5734DAB6" w14:textId="3C90E833" w:rsidR="006C2180" w:rsidRDefault="006C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Archeologia lotnicza: rodzaje wyróżników stanowisk archeologicznych</w:t>
      </w:r>
    </w:p>
    <w:p w14:paraId="3FFEE80A" w14:textId="3A225428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Lotnicze skanowanie w archeologii</w:t>
      </w:r>
    </w:p>
    <w:p w14:paraId="52035F11" w14:textId="5AE5ECDA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Podstawowe metody odtwarzania dawnego środowiska przyrodniczego i klimatu</w:t>
      </w:r>
    </w:p>
    <w:p w14:paraId="5FF7A4D1" w14:textId="41BC4F45" w:rsidR="002506FA" w:rsidRDefault="002506FA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Początki archeologii prehistorycznej na ziemiach polskich do 1914 r.</w:t>
      </w:r>
    </w:p>
    <w:p w14:paraId="7039EF5E" w14:textId="74E5769D" w:rsidR="00BD1160" w:rsidRDefault="00BD1160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Geneza i realizacja programu badań mad początkami państwa polskiego, rola archeologii w obchodach polskiego Millenium oraz znaczenie tych wydarzeń w rozwoju archeologii w Polsce w XX wieku</w:t>
      </w:r>
    </w:p>
    <w:p w14:paraId="1E5650E2" w14:textId="45A4B537" w:rsidR="006C2180" w:rsidRDefault="006C2180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Archeologia procesualna, najważniejsze cechy</w:t>
      </w:r>
    </w:p>
    <w:p w14:paraId="2204507C" w14:textId="714C7CA2" w:rsidR="00BD1160" w:rsidRDefault="00BD1160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Archeologia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postprocesualna</w:t>
      </w:r>
      <w:proofErr w:type="spellEnd"/>
      <w:r>
        <w:rPr>
          <w:rFonts w:ascii="Times New Roman" w:hAnsi="Times New Roman" w:cs="Times New Roman"/>
          <w:sz w:val="24"/>
          <w:szCs w:val="24"/>
        </w:rPr>
        <w:t>: geneza i najważniejsze cechy</w:t>
      </w:r>
    </w:p>
    <w:p w14:paraId="14FB72C5" w14:textId="7FD9237E" w:rsidR="002506FA" w:rsidRDefault="002506FA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Cechy krajobrazu kulturowego, rodzaje krajobrazów i szczególny charakter zarządzania krajobrazem</w:t>
      </w:r>
    </w:p>
    <w:p w14:paraId="483388A4" w14:textId="065016EF" w:rsidR="002506FA" w:rsidRDefault="002506FA" w:rsidP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8670C">
        <w:rPr>
          <w:rFonts w:ascii="Times New Roman" w:hAnsi="Times New Roman" w:cs="Times New Roman"/>
          <w:sz w:val="24"/>
          <w:szCs w:val="24"/>
        </w:rPr>
        <w:t>Przemiany teorii konserwatorskiej na przełomie XX i XXI wieku</w:t>
      </w:r>
    </w:p>
    <w:p w14:paraId="4D9C3B67" w14:textId="498C89DE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Aktualnie obowiązujące formy ochrony zabytków w Polsce</w:t>
      </w:r>
    </w:p>
    <w:p w14:paraId="2F91E895" w14:textId="4BA6C963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Najważniejsze zlodowacenia plejstoceńskie na obszarze Polski</w:t>
      </w:r>
    </w:p>
    <w:p w14:paraId="5888B720" w14:textId="241216AF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Periodyzacja epoki kamienia</w:t>
      </w:r>
    </w:p>
    <w:p w14:paraId="36F01317" w14:textId="64FCF709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Najstarsze ślady obecności człowieka na ziemiach polskich</w:t>
      </w:r>
    </w:p>
    <w:p w14:paraId="579E0EB4" w14:textId="05559F53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Mezolit z terenu ziem polskich</w:t>
      </w:r>
    </w:p>
    <w:p w14:paraId="40CDEDD2" w14:textId="5AC8CAA8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Osadnictwo i kultura pierwszych wspólnot rolniczych w środkowej Europie</w:t>
      </w:r>
    </w:p>
    <w:p w14:paraId="64137A67" w14:textId="0BCB4ECB" w:rsidR="006C2180" w:rsidRDefault="006C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Pradziejowe górnictwo krzemienia na terenie Polski</w:t>
      </w:r>
    </w:p>
    <w:p w14:paraId="30A65546" w14:textId="536E3D14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Struktura społeczna w epoce brązu na ziemiach Polski</w:t>
      </w:r>
    </w:p>
    <w:p w14:paraId="472A15E3" w14:textId="71E4E465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Krąg kultur popielnicowych i jego oddziaływanie na ziemie polskie</w:t>
      </w:r>
    </w:p>
    <w:p w14:paraId="4F6B5071" w14:textId="751AE163" w:rsidR="00A8670C" w:rsidRDefault="00A8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Zjawisko „urbanizacji” we wczesnej epoce żelaza w środkowej Europie</w:t>
      </w:r>
    </w:p>
    <w:p w14:paraId="234585FB" w14:textId="241F98EF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Wpływ Celtów na ukształtowanie się kultury przeworskiej na ziemiach polskich</w:t>
      </w:r>
    </w:p>
    <w:p w14:paraId="3BC38CEF" w14:textId="6B3ACB82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Kontakty ludności ziem ówczesnej Polski z Cesarstwem Rzymskim</w:t>
      </w:r>
    </w:p>
    <w:p w14:paraId="499E2D64" w14:textId="41E14CBB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„Grody książęce” na obszarze Europy Środkowej w okresie wpływów rzymskich</w:t>
      </w:r>
    </w:p>
    <w:p w14:paraId="7B4985A9" w14:textId="1679C066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Kultura wielbarska: geneza, charakterystyka i prawdopodobna przynależność etniczna</w:t>
      </w:r>
    </w:p>
    <w:p w14:paraId="57D6B9C2" w14:textId="4EACEA30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Aktualne poglądy na temat etnogenezy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kulturogenezy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Słowian</w:t>
      </w:r>
    </w:p>
    <w:p w14:paraId="7081716E" w14:textId="3CAF30CE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Relacje między Słowianami a ludami koczowniczymi w okresie od IV do X wieku</w:t>
      </w:r>
    </w:p>
    <w:p w14:paraId="2EB1935B" w14:textId="4F915007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Pogańskie wierzenia religijne Słowian</w:t>
      </w:r>
    </w:p>
    <w:p w14:paraId="14B7F051" w14:textId="1198741A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Początki pisma w starożytnej M</w:t>
      </w:r>
      <w:r w:rsidR="005D32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zopotamii</w:t>
      </w:r>
    </w:p>
    <w:p w14:paraId="7531F20D" w14:textId="6542E325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Przyczyny upadku III dynastii z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</w:p>
    <w:p w14:paraId="5210EC2A" w14:textId="079FA07E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Kulty pogańskie starożytnego Bliskiego Wschodu</w:t>
      </w:r>
    </w:p>
    <w:p w14:paraId="0D4D9F62" w14:textId="5AA11A03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Kodeks Hammurabiego</w:t>
      </w:r>
    </w:p>
    <w:p w14:paraId="716FD87A" w14:textId="5E81D91B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Periodyzacja dziejów starożytnego Egiptu</w:t>
      </w:r>
    </w:p>
    <w:p w14:paraId="190461DF" w14:textId="384550BB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Życie miejskie w Pompejach w czasach Cesarstwa Rzymskiego</w:t>
      </w:r>
    </w:p>
    <w:p w14:paraId="5636F4A4" w14:textId="40E74D75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Wczesnochrześcijańska sztuka zdobnicza</w:t>
      </w:r>
    </w:p>
    <w:p w14:paraId="049365B0" w14:textId="7ED4A884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Kult męczenników i jego odbicie w architekturze wczesnochrześcijańskiej</w:t>
      </w:r>
    </w:p>
    <w:p w14:paraId="49B5EAD8" w14:textId="1C72E7DC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Kościoły konstantynopolitańskie epoki Justyniana</w:t>
      </w:r>
    </w:p>
    <w:p w14:paraId="40D4601C" w14:textId="7F35B1BE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Wczesnochrześcijańskie centra pielgrzymkowe na Bliskim Wschodzie</w:t>
      </w:r>
    </w:p>
    <w:p w14:paraId="49F0C986" w14:textId="119A6963" w:rsidR="002506FA" w:rsidRDefault="0025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Rzeźbiarze greccy V w. p.n.e.</w:t>
      </w:r>
    </w:p>
    <w:p w14:paraId="6BC9B1CF" w14:textId="07D919AD" w:rsidR="006C2180" w:rsidRDefault="006C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Podboje Aleksandra Wielkiego i ich skutki dla kultury</w:t>
      </w:r>
    </w:p>
    <w:p w14:paraId="6DF8BB3D" w14:textId="1A6F17FA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Porządki greckie w architekturze</w:t>
      </w:r>
    </w:p>
    <w:p w14:paraId="32F78A78" w14:textId="6276252F" w:rsidR="00BD1160" w:rsidRDefault="00BD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Urbanistyka miast hellenistycznych</w:t>
      </w:r>
    </w:p>
    <w:p w14:paraId="2B8CD7D5" w14:textId="27F01AAA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Początki państwa polskiego w świetle archeologii</w:t>
      </w:r>
    </w:p>
    <w:p w14:paraId="413BBEB4" w14:textId="720B91DA" w:rsidR="00744040" w:rsidRDefault="0074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Rozplanowanie rzymskiego obozu legionowego</w:t>
      </w:r>
    </w:p>
    <w:p w14:paraId="591FDBC8" w14:textId="277E1EC7" w:rsidR="00A72A43" w:rsidRDefault="00A7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Wpływ państwa wielkomorawskiego na ludność zamieszkującą tereny dzisiejszej Polski</w:t>
      </w:r>
    </w:p>
    <w:p w14:paraId="2C6F7AFB" w14:textId="77777777" w:rsidR="00A72A43" w:rsidRPr="00A72A43" w:rsidRDefault="00A72A43">
      <w:pPr>
        <w:rPr>
          <w:rFonts w:ascii="Times New Roman" w:hAnsi="Times New Roman" w:cs="Times New Roman"/>
          <w:sz w:val="24"/>
          <w:szCs w:val="24"/>
        </w:rPr>
      </w:pPr>
    </w:p>
    <w:sectPr w:rsidR="00A72A43" w:rsidRPr="00A7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DF"/>
    <w:multiLevelType w:val="hybridMultilevel"/>
    <w:tmpl w:val="32B01680"/>
    <w:lvl w:ilvl="0" w:tplc="84065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7B95"/>
    <w:multiLevelType w:val="hybridMultilevel"/>
    <w:tmpl w:val="20802BB4"/>
    <w:lvl w:ilvl="0" w:tplc="6E08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43"/>
    <w:rsid w:val="002506FA"/>
    <w:rsid w:val="005D32A5"/>
    <w:rsid w:val="006C2180"/>
    <w:rsid w:val="00744040"/>
    <w:rsid w:val="0096340B"/>
    <w:rsid w:val="00A72A43"/>
    <w:rsid w:val="00A8670C"/>
    <w:rsid w:val="00BD1160"/>
    <w:rsid w:val="00D90CA7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078"/>
  <w15:chartTrackingRefBased/>
  <w15:docId w15:val="{B9B3FC84-9BDB-4042-9E8C-76A9743B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Żurek</dc:creator>
  <cp:keywords/>
  <dc:description/>
  <cp:lastModifiedBy>Agnieszka Rojczyk</cp:lastModifiedBy>
  <cp:revision>3</cp:revision>
  <dcterms:created xsi:type="dcterms:W3CDTF">2022-05-06T07:16:00Z</dcterms:created>
  <dcterms:modified xsi:type="dcterms:W3CDTF">2022-05-06T12:06:00Z</dcterms:modified>
</cp:coreProperties>
</file>